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DB64A">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6B1A7084">
      <w:pPr>
        <w:autoSpaceDE w:val="0"/>
        <w:autoSpaceDN w:val="0"/>
        <w:adjustRightInd w:val="0"/>
        <w:spacing w:after="240" w:line="520" w:lineRule="atLeast"/>
        <w:jc w:val="left"/>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 xml:space="preserve">1. LIMITED WARRANTY COVERAGE </w:t>
      </w:r>
    </w:p>
    <w:p w14:paraId="3ADB7197">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1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V</w:t>
      </w:r>
      <w:r>
        <w:rPr>
          <w:rFonts w:ascii="Calibri Light" w:hAnsi="Calibri Light" w:eastAsia="宋体" w:cs="Calibri Light"/>
          <w:kern w:val="0"/>
          <w:sz w:val="24"/>
          <w:szCs w:val="24"/>
          <w:lang w:eastAsia="en-US"/>
        </w:rPr>
        <w:t xml:space="preserve"> Series as 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are warranted by </w:t>
      </w:r>
      <w:r>
        <w:rPr>
          <w:rFonts w:hint="eastAsia" w:ascii="Calibri Light" w:hAnsi="Calibri Light" w:eastAsia="宋体" w:cs="Calibri Light"/>
          <w:kern w:val="0"/>
          <w:sz w:val="24"/>
          <w:szCs w:val="24"/>
        </w:rPr>
        <w:t xml:space="preserve">Shanghai </w:t>
      </w:r>
      <w:r>
        <w:rPr>
          <w:rFonts w:ascii="Calibri Light" w:hAnsi="Calibri Light" w:eastAsia="宋体" w:cs="Calibri Light"/>
          <w:kern w:val="0"/>
          <w:sz w:val="24"/>
          <w:szCs w:val="24"/>
          <w:lang w:eastAsia="en-US"/>
        </w:rPr>
        <w:t xml:space="preserve">PYTES </w:t>
      </w:r>
      <w:r>
        <w:rPr>
          <w:rFonts w:hint="eastAsia" w:ascii="Calibri Light" w:hAnsi="Calibri Light" w:eastAsia="宋体" w:cs="Calibri Light"/>
          <w:kern w:val="0"/>
          <w:sz w:val="24"/>
          <w:szCs w:val="24"/>
        </w:rPr>
        <w:t xml:space="preserve">Energy </w:t>
      </w:r>
      <w:r>
        <w:rPr>
          <w:rFonts w:ascii="Calibri Light" w:hAnsi="Calibri Light" w:eastAsia="宋体" w:cs="Calibri Light"/>
          <w:kern w:val="0"/>
          <w:sz w:val="24"/>
          <w:szCs w:val="24"/>
          <w:lang w:eastAsia="en-US"/>
        </w:rPr>
        <w:t xml:space="preserve">Co., Ltd against manufacturing defects in materials and workmanship. </w:t>
      </w:r>
    </w:p>
    <w:p w14:paraId="57614AF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FA983FC">
      <w:pPr>
        <w:pStyle w:val="1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08DF70D4">
      <w:pPr>
        <w:pStyle w:val="1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bookmarkStart w:id="5" w:name="_GoBack"/>
      <w:bookmarkEnd w:id="5"/>
      <w:r>
        <w:rPr>
          <w:rFonts w:ascii="Calibri Light" w:hAnsi="Calibri Light" w:eastAsia="宋体" w:cs="Calibri Light"/>
          <w:kern w:val="0"/>
          <w:sz w:val="24"/>
          <w:szCs w:val="24"/>
        </w:rPr>
        <w:t>.</w:t>
      </w:r>
    </w:p>
    <w:p w14:paraId="51C5995B">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xml:space="preserve">; or </w:t>
      </w:r>
      <w:r>
        <w:rPr>
          <w:rFonts w:hint="eastAsia" w:ascii="Calibri Light" w:hAnsi="Calibri Light" w:eastAsia="宋体" w:cs="Calibri Light"/>
          <w:kern w:val="0"/>
          <w:sz w:val="24"/>
          <w:szCs w:val="24"/>
          <w:lang w:val="en-US" w:eastAsia="zh-CN"/>
        </w:rPr>
        <w:t>6</w:t>
      </w:r>
      <w:r>
        <w:rPr>
          <w:rFonts w:hint="eastAsia" w:ascii="Calibri Light" w:hAnsi="Calibri Light" w:eastAsia="宋体" w:cs="Calibri Light"/>
          <w:kern w:val="0"/>
          <w:sz w:val="24"/>
          <w:szCs w:val="24"/>
        </w:rPr>
        <w:t>000</w:t>
      </w:r>
      <w:r>
        <w:rPr>
          <w:rFonts w:ascii="Calibri Light" w:hAnsi="Calibri Light" w:eastAsia="宋体" w:cs="Calibri Light"/>
          <w:kern w:val="0"/>
          <w:sz w:val="24"/>
          <w:szCs w:val="24"/>
          <w:lang w:eastAsia="en-US"/>
        </w:rPr>
        <w:t xml:space="preserve">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1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Style w:val="9"/>
          <w:rFonts w:ascii="Arial" w:hAnsi="Arial" w:cs="Arial"/>
          <w:b/>
          <w:bCs/>
          <w:color w:val="333333"/>
          <w:szCs w:val="21"/>
          <w:shd w:val="clear" w:color="auto" w:fill="FFFFFF"/>
        </w:rPr>
        <w:t>°</w:t>
      </w:r>
      <w:r>
        <w:rPr>
          <w:rFonts w:hint="eastAsia" w:ascii="Calibri Light" w:hAnsi="宋体" w:eastAsia="宋体" w:cs="Calibri Light"/>
          <w:kern w:val="0"/>
          <w:sz w:val="24"/>
          <w:szCs w:val="24"/>
        </w:rPr>
        <w:t>F/</w:t>
      </w:r>
      <w:r>
        <w:rPr>
          <w:rFonts w:hint="eastAsia" w:ascii="Calibri Light" w:hAnsi="Calibri Light" w:eastAsia="宋体" w:cs="Calibri Light"/>
          <w:color w:val="000000"/>
          <w:kern w:val="0"/>
          <w:sz w:val="24"/>
          <w:szCs w:val="24"/>
        </w:rPr>
        <w:t>25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024692C6">
      <w:pPr>
        <w:pStyle w:val="1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ambient temperature during the operation of the Subject of the Warranty must not fall below</w:t>
      </w:r>
      <w:r>
        <w:rPr>
          <w:rFonts w:hint="eastAsia" w:ascii="Calibri Light" w:hAnsi="Calibri Light" w:eastAsia="宋体" w:cs="Calibri Light"/>
          <w:kern w:val="0"/>
          <w:sz w:val="24"/>
          <w:szCs w:val="24"/>
          <w:lang w:val="en-US" w:eastAsia="zh-CN"/>
        </w:rPr>
        <w:t>-</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4</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2</w:t>
      </w:r>
      <w:r>
        <w:rPr>
          <w:rFonts w:ascii="Calibri Light" w:hAnsi="Calibri Light" w:eastAsia="宋体" w:cs="Calibri Light"/>
          <w:color w:val="000000"/>
          <w:kern w:val="0"/>
          <w:sz w:val="24"/>
          <w:szCs w:val="24"/>
          <w:lang w:eastAsia="en-US"/>
        </w:rPr>
        <w:t>0</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0B0BCD55">
      <w:pPr>
        <w:pStyle w:val="1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40952995">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03A1DBCE">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w:t>
      </w:r>
      <w:r>
        <w:rPr>
          <w:rFonts w:hint="eastAsia" w:ascii="Calibri Light" w:hAnsi="Calibri Light" w:eastAsia="宋体" w:cs="Calibri Light"/>
          <w:kern w:val="0"/>
          <w:sz w:val="24"/>
          <w:szCs w:val="24"/>
        </w:rPr>
        <w:t xml:space="preserve"> V</w:t>
      </w:r>
      <w:r>
        <w:rPr>
          <w:rFonts w:ascii="Calibri Light" w:hAnsi="Calibri Light" w:eastAsia="宋体" w:cs="Calibri Light"/>
          <w:kern w:val="0"/>
          <w:sz w:val="24"/>
          <w:szCs w:val="24"/>
          <w:lang w:eastAsia="en-US"/>
        </w:rPr>
        <w:t xml:space="preserve">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7"/>
        <w:tblW w:w="0" w:type="auto"/>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642EE49B">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C0504D" w:themeFill="accent2"/>
          </w:tcPr>
          <w:p w14:paraId="4A05951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C0504D" w:themeFill="accent2"/>
          </w:tcPr>
          <w:p w14:paraId="360729D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11"/>
                <w:rFonts w:ascii="Calibri Light" w:hAnsi="Calibri Light" w:eastAsia="宋体" w:cs="Calibri Light"/>
                <w:b w:val="0"/>
                <w:bCs/>
                <w:color w:val="auto"/>
                <w:kern w:val="0"/>
                <w:sz w:val="24"/>
                <w:szCs w:val="24"/>
                <w:lang w:eastAsia="en-US"/>
              </w:rPr>
              <w:footnoteReference w:id="2"/>
            </w:r>
          </w:p>
        </w:tc>
        <w:tc>
          <w:tcPr>
            <w:tcW w:w="3169" w:type="dxa"/>
            <w:shd w:val="clear" w:color="auto" w:fill="C0504D" w:themeFill="accent2"/>
          </w:tcPr>
          <w:p w14:paraId="5BF2D8D6">
            <w:pPr>
              <w:pStyle w:val="17"/>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0490B69C">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63BFDE3E">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C0504D" w:themeColor="accent2" w:sz="8" w:space="0"/>
              <w:left w:val="single" w:color="C0504D" w:themeColor="accent2" w:sz="8" w:space="0"/>
              <w:bottom w:val="single" w:color="C0504D" w:themeColor="accent2" w:sz="8" w:space="0"/>
            </w:tcBorders>
          </w:tcPr>
          <w:p w14:paraId="18486FDD">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V12</w:t>
            </w:r>
            <w:r>
              <w:rPr>
                <w:rFonts w:hint="eastAsia" w:ascii="Arial" w:hAnsi="Arial" w:eastAsia="宋体" w:cs="Arial"/>
                <w:b/>
                <w:bCs/>
                <w:color w:val="333333"/>
                <w:kern w:val="0"/>
                <w:sz w:val="20"/>
                <w:szCs w:val="20"/>
                <w:shd w:val="clear" w:color="auto" w:fill="FFFFFF"/>
              </w:rPr>
              <w:t xml:space="preserve"> </w:t>
            </w:r>
            <w:r>
              <w:rPr>
                <w:rFonts w:hint="eastAsia" w:ascii="Calibri Light" w:hAnsi="Calibri Light" w:eastAsia="宋体" w:cs="Calibri Light"/>
                <w:b w:val="0"/>
                <w:bCs/>
                <w:kern w:val="0"/>
                <w:sz w:val="24"/>
                <w:szCs w:val="24"/>
              </w:rPr>
              <w:t>/ V12</w:t>
            </w:r>
            <w:r>
              <w:rPr>
                <w:rFonts w:ascii="Calibri Light" w:hAnsi="Calibri Light" w:eastAsia="宋体" w:cs="Calibri Light"/>
                <w:b w:val="0"/>
                <w:bCs/>
                <w:kern w:val="0"/>
                <w:sz w:val="28"/>
                <w:szCs w:val="28"/>
              </w:rPr>
              <w:t>α</w:t>
            </w:r>
          </w:p>
        </w:tc>
        <w:tc>
          <w:tcPr>
            <w:tcW w:w="2654" w:type="dxa"/>
            <w:tcBorders>
              <w:top w:val="single" w:color="C0504D" w:themeColor="accent2" w:sz="8" w:space="0"/>
              <w:bottom w:val="single" w:color="C0504D" w:themeColor="accent2" w:sz="8" w:space="0"/>
            </w:tcBorders>
          </w:tcPr>
          <w:p w14:paraId="0F96EB84">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C0504D" w:themeColor="accent2" w:sz="8" w:space="0"/>
              <w:bottom w:val="single" w:color="C0504D" w:themeColor="accent2" w:sz="8" w:space="0"/>
              <w:right w:val="single" w:color="C0504D" w:themeColor="accent2" w:sz="8" w:space="0"/>
            </w:tcBorders>
          </w:tcPr>
          <w:p w14:paraId="771D537B">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hint="eastAsia" w:ascii="Calibri Light" w:hAnsi="Calibri Light" w:eastAsia="宋体" w:cs="Calibri Light"/>
                <w:kern w:val="0"/>
                <w:sz w:val="24"/>
                <w:szCs w:val="24"/>
                <w:lang w:val="en-US" w:eastAsia="zh-CN"/>
              </w:rPr>
              <w:t>6</w:t>
            </w:r>
            <w:r>
              <w:rPr>
                <w:rFonts w:ascii="Calibri Light" w:hAnsi="Calibri Light" w:eastAsia="宋体" w:cs="Calibri Light"/>
                <w:kern w:val="0"/>
                <w:sz w:val="24"/>
                <w:szCs w:val="24"/>
                <w:lang w:eastAsia="en-US"/>
              </w:rPr>
              <w:t xml:space="preserve">000 cycles or </w:t>
            </w:r>
            <w:r>
              <w:rPr>
                <w:rFonts w:hint="eastAsia" w:ascii="Calibri Light" w:hAnsi="Calibri Light" w:eastAsia="宋体" w:cs="Calibri Light"/>
                <w:kern w:val="0"/>
                <w:sz w:val="24"/>
                <w:szCs w:val="24"/>
                <w:highlight w:val="none"/>
                <w:lang w:val="en-US" w:eastAsia="zh-CN"/>
              </w:rPr>
              <w:t>54.05</w:t>
            </w:r>
            <w:r>
              <w:rPr>
                <w:rFonts w:ascii="Calibri Light" w:hAnsi="Calibri Light" w:eastAsia="宋体" w:cs="Calibri Light"/>
                <w:kern w:val="0"/>
                <w:sz w:val="24"/>
                <w:szCs w:val="24"/>
                <w:highlight w:val="none"/>
                <w:lang w:eastAsia="en-US"/>
              </w:rPr>
              <w:t>M</w:t>
            </w:r>
            <w:r>
              <w:rPr>
                <w:rFonts w:ascii="Calibri Light" w:hAnsi="Calibri Light" w:eastAsia="宋体" w:cs="Calibri Light"/>
                <w:kern w:val="0"/>
                <w:sz w:val="24"/>
                <w:szCs w:val="24"/>
                <w:lang w:eastAsia="en-US"/>
              </w:rPr>
              <w:t xml:space="preserve">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11"/>
                <w:rFonts w:ascii="Calibri Light" w:hAnsi="Calibri Light" w:eastAsia="宋体" w:cs="Calibri Light"/>
                <w:kern w:val="0"/>
                <w:sz w:val="24"/>
                <w:szCs w:val="24"/>
                <w:lang w:eastAsia="en-US"/>
              </w:rPr>
              <w:footnoteReference w:id="3"/>
            </w:r>
          </w:p>
        </w:tc>
      </w:tr>
    </w:tbl>
    <w:p w14:paraId="5AAA28D2">
      <w:pPr>
        <w:pStyle w:val="1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14C9FF0E">
      <w:pPr>
        <w:pStyle w:val="18"/>
        <w:spacing w:line="380" w:lineRule="exact"/>
        <w:rPr>
          <w:rFonts w:ascii="Calibri Light" w:hAnsi="Calibri Light" w:cs="Calibri Light"/>
          <w:color w:val="auto"/>
        </w:rPr>
      </w:pPr>
      <w:r>
        <w:rPr>
          <w:rFonts w:ascii="Calibri Light" w:hAnsi="Calibri Light" w:cs="Calibri Light"/>
          <w:color w:val="auto"/>
        </w:rPr>
        <w:t>Ambient temperature: 77</w:t>
      </w:r>
      <w:r>
        <w:rPr>
          <w:rStyle w:val="9"/>
          <w:b/>
          <w:bCs/>
          <w:color w:val="333333"/>
          <w:sz w:val="21"/>
          <w:szCs w:val="21"/>
          <w:shd w:val="clear" w:color="auto" w:fill="FFFFFF"/>
        </w:rPr>
        <w:t>°</w:t>
      </w:r>
      <w:r>
        <w:rPr>
          <w:rFonts w:hint="eastAsia"/>
          <w:bCs/>
          <w:color w:val="333333"/>
          <w:sz w:val="21"/>
          <w:szCs w:val="21"/>
          <w:shd w:val="clear" w:color="auto" w:fill="FFFFFF"/>
        </w:rPr>
        <w:t xml:space="preserve">F </w:t>
      </w:r>
      <w:r>
        <w:rPr>
          <w:rFonts w:hint="eastAsia" w:ascii="Calibri Light" w:hAnsi="宋体" w:cs="Calibri Light"/>
        </w:rPr>
        <w:t>/</w:t>
      </w:r>
      <w:r>
        <w:rPr>
          <w:rFonts w:hint="eastAsia" w:ascii="Calibri Light" w:hAnsi="Calibri Light" w:cs="Calibri Light"/>
        </w:rPr>
        <w:t>25</w:t>
      </w:r>
      <w:r>
        <w:rPr>
          <w:rStyle w:val="9"/>
          <w:b/>
          <w:bCs/>
          <w:color w:val="333333"/>
          <w:sz w:val="21"/>
          <w:szCs w:val="21"/>
          <w:shd w:val="clear" w:color="auto" w:fill="FFFFFF"/>
        </w:rPr>
        <w:t>°</w:t>
      </w:r>
      <w:r>
        <w:rPr>
          <w:rStyle w:val="9"/>
          <w:rFonts w:hint="eastAsia"/>
          <w:bCs/>
          <w:color w:val="333333"/>
          <w:sz w:val="21"/>
          <w:szCs w:val="21"/>
          <w:shd w:val="clear" w:color="auto" w:fill="FFFFFF"/>
        </w:rPr>
        <w:t>C</w:t>
      </w:r>
    </w:p>
    <w:p w14:paraId="59733304">
      <w:pPr>
        <w:pStyle w:val="1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14B2AE3A">
      <w:pPr>
        <w:pStyle w:val="1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22E13B49">
      <w:pPr>
        <w:pStyle w:val="1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767AA1E6">
      <w:pPr>
        <w:pStyle w:val="1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02030BCA">
      <w:pPr>
        <w:pStyle w:val="1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694A0114">
      <w:pPr>
        <w:pStyle w:val="18"/>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057AE3F7">
      <w:pPr>
        <w:pStyle w:val="1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1427687F">
      <w:pPr>
        <w:pStyle w:val="1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4DF0944F">
      <w:pPr>
        <w:pStyle w:val="1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428CC3C3">
      <w:pPr>
        <w:pStyle w:val="1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6"/>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4C0D40B3">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5100B7C">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80" w:type="dxa"/>
            <w:tcBorders>
              <w:top w:val="single" w:color="auto" w:sz="4" w:space="0"/>
              <w:left w:val="nil"/>
              <w:bottom w:val="single" w:color="auto" w:sz="4" w:space="0"/>
              <w:right w:val="single" w:color="auto" w:sz="4" w:space="0"/>
            </w:tcBorders>
            <w:shd w:val="clear" w:color="auto" w:fill="auto"/>
            <w:vAlign w:val="center"/>
          </w:tcPr>
          <w:p w14:paraId="16BF7332">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06FCA88C">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1F7BCEFD">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C38EBE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404571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DCE6C59">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51EA283C">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2F1AED87">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0DE1BE1D">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1950B95F">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V12 / V12</w:t>
            </w:r>
            <w:r>
              <w:rPr>
                <w:rFonts w:ascii="Calibri Light" w:hAnsi="Calibri Light" w:eastAsia="宋体" w:cs="Calibri Light"/>
                <w:color w:val="000000" w:themeColor="text1"/>
                <w:kern w:val="0"/>
                <w:sz w:val="22"/>
                <w14:textFill>
                  <w14:solidFill>
                    <w14:schemeClr w14:val="tx1"/>
                  </w14:solidFill>
                </w14:textFill>
              </w:rPr>
              <w:t>α</w:t>
            </w:r>
          </w:p>
        </w:tc>
        <w:tc>
          <w:tcPr>
            <w:tcW w:w="2180" w:type="dxa"/>
            <w:tcBorders>
              <w:top w:val="nil"/>
              <w:left w:val="nil"/>
              <w:bottom w:val="single" w:color="auto" w:sz="4" w:space="0"/>
              <w:right w:val="single" w:color="auto" w:sz="4" w:space="0"/>
            </w:tcBorders>
            <w:shd w:val="clear" w:color="auto" w:fill="auto"/>
            <w:vAlign w:val="center"/>
          </w:tcPr>
          <w:p w14:paraId="4FA88995">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lang w:val="en-US" w:eastAsia="zh-CN"/>
                <w14:textFill>
                  <w14:solidFill>
                    <w14:schemeClr w14:val="tx1"/>
                  </w14:solidFill>
                </w14:textFill>
              </w:rPr>
              <w:t>7</w:t>
            </w:r>
            <w:r>
              <w:rPr>
                <w:rFonts w:hint="eastAsia" w:ascii="Calibri Light" w:hAnsi="Calibri Light" w:eastAsia="宋体" w:cs="Calibri Light"/>
                <w:color w:val="000000" w:themeColor="text1"/>
                <w:kern w:val="0"/>
                <w:sz w:val="22"/>
                <w14:textFill>
                  <w14:solidFill>
                    <w14:schemeClr w14:val="tx1"/>
                  </w14:solidFill>
                </w14:textFill>
              </w:rPr>
              <w:t>.5</w:t>
            </w:r>
          </w:p>
        </w:tc>
        <w:tc>
          <w:tcPr>
            <w:tcW w:w="2180" w:type="dxa"/>
            <w:tcBorders>
              <w:top w:val="nil"/>
              <w:left w:val="nil"/>
              <w:bottom w:val="single" w:color="auto" w:sz="4" w:space="0"/>
              <w:right w:val="single" w:color="auto" w:sz="4" w:space="0"/>
            </w:tcBorders>
            <w:shd w:val="clear" w:color="auto" w:fill="auto"/>
            <w:vAlign w:val="center"/>
          </w:tcPr>
          <w:p w14:paraId="478C16EA">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20" w:type="dxa"/>
            <w:tcBorders>
              <w:top w:val="nil"/>
              <w:left w:val="nil"/>
              <w:bottom w:val="single" w:color="auto" w:sz="4" w:space="0"/>
              <w:right w:val="single" w:color="auto" w:sz="4" w:space="0"/>
            </w:tcBorders>
            <w:shd w:val="clear" w:color="auto" w:fill="auto"/>
            <w:vAlign w:val="center"/>
          </w:tcPr>
          <w:p w14:paraId="28819500">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100</w:t>
            </w:r>
          </w:p>
        </w:tc>
        <w:tc>
          <w:tcPr>
            <w:tcW w:w="1420" w:type="dxa"/>
            <w:tcBorders>
              <w:top w:val="nil"/>
              <w:left w:val="nil"/>
              <w:bottom w:val="single" w:color="auto" w:sz="4" w:space="0"/>
              <w:right w:val="single" w:color="auto" w:sz="4" w:space="0"/>
            </w:tcBorders>
            <w:shd w:val="clear" w:color="auto" w:fill="auto"/>
            <w:vAlign w:val="center"/>
          </w:tcPr>
          <w:p w14:paraId="3E1E3A85">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9.2</w:t>
            </w:r>
          </w:p>
        </w:tc>
      </w:tr>
    </w:tbl>
    <w:p w14:paraId="1199DF49">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1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and is installed in</w:t>
      </w:r>
      <w:permStart w:id="1" w:edGrp="everyone"/>
      <w:r>
        <w:rPr>
          <w:rFonts w:ascii="Calibri Light" w:hAnsi="Calibri Light" w:eastAsia="宋体" w:cs="Calibri Light"/>
          <w:kern w:val="0"/>
          <w:sz w:val="24"/>
          <w:szCs w:val="24"/>
        </w:rPr>
        <w:t xml:space="preserve"> </w:t>
      </w:r>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1185DBB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 xml:space="preserve"> (iii) </w:t>
      </w:r>
      <w:r>
        <w:rPr>
          <w:rFonts w:ascii="Calibri Light" w:hAnsi="Calibri Light" w:eastAsia="宋体"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69F47FF8">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5431DBFC">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780E210D">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603BDF53">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62421E9A">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9A2E34D">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168AAC14">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663B7CCC">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7EC4B0D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0B5151F">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69812781">
      <w:pPr>
        <w:rPr>
          <w:rFonts w:ascii="Calibri Light" w:hAnsi="Calibri Light" w:cs="Calibri Light"/>
          <w:sz w:val="24"/>
          <w:szCs w:val="24"/>
        </w:rPr>
      </w:pPr>
      <w:r>
        <w:rPr>
          <w:rFonts w:ascii="Calibri Light" w:hAnsi="Calibri Light" w:cs="Calibri Light"/>
          <w:sz w:val="24"/>
          <w:szCs w:val="24"/>
        </w:rPr>
        <w:t>6) Inverter or charger failure.</w:t>
      </w:r>
    </w:p>
    <w:p w14:paraId="60172350">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46494CA5">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78517619">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533715C7">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77CB8291">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42DE495B">
      <w:pPr>
        <w:rPr>
          <w:rFonts w:hint="eastAsia"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1FD7B766">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13) Any firmware upgrade performed with non-Pytes authorized versions, or any capacity modification made using unauthorized software, will void the warranty.</w:t>
      </w:r>
    </w:p>
    <w:p w14:paraId="0423B0B1">
      <w:pPr>
        <w:rPr>
          <w:rFonts w:ascii="Calibri Light" w:hAnsi="Calibri Light" w:cs="Calibri Light"/>
          <w:color w:val="000000" w:themeColor="text1"/>
          <w:sz w:val="24"/>
          <w:szCs w:val="24"/>
          <w14:textFill>
            <w14:solidFill>
              <w14:schemeClr w14:val="tx1"/>
            </w14:solidFill>
          </w14:textFill>
        </w:rPr>
      </w:pPr>
    </w:p>
    <w:p w14:paraId="161B8A52">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15509A0A">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308A05C4">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44189A9A">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1E1979F2">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322FD013">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032866FC">
      <w:pPr>
        <w:rPr>
          <w:rFonts w:ascii="Calibri Light" w:hAnsi="Calibri Light" w:cs="Calibri Light"/>
          <w:bCs/>
          <w:sz w:val="24"/>
          <w:szCs w:val="24"/>
        </w:rPr>
      </w:pPr>
    </w:p>
    <w:p w14:paraId="3F311326">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2BA41721">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5D2BD38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3579FC7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77376D51">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11"/>
          <w:rFonts w:ascii="Calibri Light" w:hAnsi="Calibri Light" w:cs="Calibri Light"/>
          <w:b/>
          <w:bCs/>
          <w:sz w:val="36"/>
          <w:szCs w:val="36"/>
        </w:rPr>
        <w:footnoteReference w:id="5"/>
      </w:r>
    </w:p>
    <w:p w14:paraId="5BBD1AD8">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C6FE986">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909C301">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4CA771E0">
      <w:pPr>
        <w:spacing w:after="240"/>
        <w:rPr>
          <w:rFonts w:hint="eastAsia"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376092"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0C0A3F0B">
      <w:pPr>
        <w:spacing w:after="240"/>
        <w:rPr>
          <w:rFonts w:hint="default" w:ascii="Calibri Light" w:hAnsi="Calibri Light" w:cs="Calibri Light"/>
          <w:sz w:val="24"/>
          <w:szCs w:val="24"/>
          <w:lang w:val="en-US" w:eastAsia="zh-CN"/>
        </w:rPr>
      </w:pPr>
    </w:p>
    <w:p w14:paraId="6DACDE8A">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16DFEB35">
      <w:pPr>
        <w:autoSpaceDE w:val="0"/>
        <w:autoSpaceDN w:val="0"/>
        <w:adjustRightInd w:val="0"/>
        <w:spacing w:after="240"/>
        <w:rPr>
          <w:rFonts w:ascii="Calibri Light" w:hAnsi="Calibri Light" w:eastAsia="宋体" w:cs="Calibri Light"/>
          <w:kern w:val="0"/>
          <w:sz w:val="24"/>
          <w:szCs w:val="24"/>
        </w:rPr>
      </w:pPr>
    </w:p>
    <w:p w14:paraId="7F863A0E">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3EC583F7">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752BB6ED">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7514D04E">
      <w:pPr>
        <w:rPr>
          <w:rFonts w:ascii="Calibri Light" w:hAnsi="Calibri Light" w:cs="Calibri Light"/>
          <w:sz w:val="24"/>
          <w:szCs w:val="24"/>
        </w:rPr>
      </w:pPr>
      <w:r>
        <w:rPr>
          <w:rFonts w:ascii="Calibri Light" w:hAnsi="Calibri Light" w:cs="Calibri Light"/>
          <w:b/>
          <w:bCs/>
          <w:sz w:val="24"/>
          <w:szCs w:val="24"/>
        </w:rPr>
        <w:t>Telephone:</w:t>
      </w:r>
      <w:r>
        <w:rPr>
          <w:rFonts w:hint="eastAsia" w:ascii="Calibri Light" w:hAnsi="Calibri Light" w:cs="Calibri Light"/>
          <w:sz w:val="24"/>
          <w:szCs w:val="24"/>
        </w:rPr>
        <w:t xml:space="preserve"> </w:t>
      </w:r>
      <w:r>
        <w:rPr>
          <w:rFonts w:ascii="Calibri Light" w:hAnsi="Calibri Light" w:cs="Calibri Light"/>
          <w:sz w:val="24"/>
          <w:szCs w:val="24"/>
        </w:rPr>
        <w:t>+31 (0) 625 560 152</w:t>
      </w:r>
    </w:p>
    <w:p w14:paraId="4A251674">
      <w:pPr>
        <w:rPr>
          <w:rFonts w:ascii="Calibri Light" w:hAnsi="Calibri Light" w:cs="Calibri Light"/>
          <w:color w:val="FF0000"/>
          <w:sz w:val="24"/>
          <w:szCs w:val="24"/>
        </w:rPr>
      </w:pPr>
      <w:r>
        <w:rPr>
          <w:rFonts w:ascii="Calibri Light" w:hAnsi="Calibri Light" w:cs="Calibri Light"/>
          <w:b/>
          <w:bCs/>
          <w:sz w:val="24"/>
          <w:szCs w:val="24"/>
        </w:rPr>
        <w:t>Email:</w:t>
      </w:r>
      <w:bookmarkStart w:id="1" w:name="_Hlk112971860"/>
      <w:r>
        <w:rPr>
          <w:rFonts w:hint="eastAsia" w:ascii="Calibri Light" w:hAnsi="Calibri Light" w:cs="Calibri Light"/>
          <w:sz w:val="24"/>
          <w:szCs w:val="24"/>
        </w:rPr>
        <w:t xml:space="preserve"> </w:t>
      </w:r>
      <w:bookmarkEnd w:id="1"/>
      <w:r>
        <w:rPr>
          <w:rFonts w:ascii="Calibri Light" w:hAnsi="Calibri Light" w:cs="Calibri Light"/>
        </w:rPr>
        <w:fldChar w:fldCharType="begin"/>
      </w:r>
      <w:r>
        <w:rPr>
          <w:rFonts w:ascii="Calibri Light" w:hAnsi="Calibri Light" w:cs="Calibri Light"/>
        </w:rPr>
        <w:instrText xml:space="preserve">HYPERLINK "mailto:ess_support@pytesgroup.com"</w:instrText>
      </w:r>
      <w:r>
        <w:rPr>
          <w:rFonts w:ascii="Calibri Light" w:hAnsi="Calibri Light" w:cs="Calibri Light"/>
        </w:rPr>
        <w:fldChar w:fldCharType="separate"/>
      </w:r>
      <w:r>
        <w:rPr>
          <w:rStyle w:val="10"/>
          <w:rFonts w:ascii="Calibri Light" w:hAnsi="Calibri Light" w:cs="Calibri Light"/>
          <w:color w:val="auto"/>
          <w:u w:val="none"/>
        </w:rPr>
        <w:t>ess_support@pytesgroup.com</w:t>
      </w:r>
      <w:r>
        <w:rPr>
          <w:rFonts w:ascii="Calibri Light" w:hAnsi="Calibri Light" w:cs="Calibri Light"/>
        </w:rPr>
        <w:fldChar w:fldCharType="end"/>
      </w:r>
    </w:p>
    <w:p w14:paraId="5B2F37FB">
      <w:pPr>
        <w:rPr>
          <w:rFonts w:ascii="Calibri Light" w:hAnsi="Calibri Light" w:cs="Calibri Light"/>
          <w:color w:val="FF0000"/>
          <w:sz w:val="24"/>
          <w:szCs w:val="24"/>
        </w:rPr>
      </w:pPr>
    </w:p>
    <w:p w14:paraId="1B202E6B">
      <w:pPr>
        <w:rPr>
          <w:rFonts w:ascii="Calibri Light" w:hAnsi="Calibri Light" w:cs="Calibri Light"/>
          <w:color w:val="FF0000"/>
          <w:sz w:val="24"/>
          <w:szCs w:val="24"/>
        </w:rPr>
      </w:pPr>
    </w:p>
    <w:p w14:paraId="7D3B4ADB">
      <w:pPr>
        <w:rPr>
          <w:rFonts w:ascii="Calibri Light" w:hAnsi="Calibri Light" w:cs="Calibri Light"/>
          <w:color w:val="FF0000"/>
          <w:sz w:val="24"/>
          <w:szCs w:val="24"/>
        </w:rPr>
      </w:pPr>
    </w:p>
    <w:p w14:paraId="351B9E5B">
      <w:pPr>
        <w:rPr>
          <w:rFonts w:ascii="Calibri Light" w:hAnsi="Calibri Light" w:cs="Calibri Light"/>
          <w:color w:val="FF0000"/>
          <w:sz w:val="24"/>
          <w:szCs w:val="24"/>
        </w:rPr>
      </w:pPr>
    </w:p>
    <w:p w14:paraId="12793497">
      <w:pPr>
        <w:rPr>
          <w:rFonts w:ascii="Calibri Light" w:hAnsi="Calibri Light" w:cs="Calibri Light"/>
          <w:color w:val="FF0000"/>
          <w:sz w:val="24"/>
          <w:szCs w:val="24"/>
        </w:rPr>
      </w:pPr>
    </w:p>
    <w:p w14:paraId="0BE05201">
      <w:pPr>
        <w:rPr>
          <w:rFonts w:ascii="Calibri Light" w:hAnsi="Calibri Light" w:cs="Calibri Light"/>
          <w:color w:val="FF0000"/>
          <w:sz w:val="24"/>
          <w:szCs w:val="24"/>
        </w:rPr>
      </w:pPr>
    </w:p>
    <w:p w14:paraId="66F4B06B">
      <w:pPr>
        <w:rPr>
          <w:rFonts w:ascii="Calibri Light" w:hAnsi="Calibri Light" w:cs="Calibri Light"/>
          <w:color w:val="FF0000"/>
          <w:sz w:val="24"/>
          <w:szCs w:val="24"/>
        </w:rPr>
      </w:pPr>
    </w:p>
    <w:p w14:paraId="39343A21">
      <w:pPr>
        <w:outlineLvl w:val="0"/>
        <w:rPr>
          <w:rFonts w:ascii="Calibri Light" w:hAnsi="Calibri Light" w:cs="Calibri Light"/>
          <w:sz w:val="32"/>
          <w:szCs w:val="32"/>
        </w:rPr>
      </w:pPr>
      <w:r>
        <w:rPr>
          <w:rFonts w:ascii="Calibri Light" w:hAnsi="Calibri Light" w:cs="Calibri Light"/>
          <w:sz w:val="32"/>
          <w:szCs w:val="32"/>
        </w:rPr>
        <w:t>PYTES B.V.</w:t>
      </w:r>
    </w:p>
    <w:p w14:paraId="3DA1C268">
      <w:pPr>
        <w:rPr>
          <w:rFonts w:ascii="Calibri Light" w:hAnsi="Calibri Light" w:cs="Calibri Light"/>
          <w:sz w:val="24"/>
          <w:szCs w:val="24"/>
        </w:rPr>
      </w:pPr>
    </w:p>
    <w:p w14:paraId="775617C8">
      <w:pPr>
        <w:widowControl/>
        <w:jc w:val="left"/>
        <w:rPr>
          <w:rFonts w:ascii="Calibri Light" w:hAnsi="Calibri Light" w:cs="Calibri Light"/>
        </w:rPr>
      </w:pPr>
    </w:p>
    <w:p w14:paraId="5A1FDC55">
      <w:pPr>
        <w:widowControl/>
        <w:jc w:val="left"/>
        <w:rPr>
          <w:rFonts w:ascii="Calibri Light" w:hAnsi="Calibri Light" w:cs="Calibri Light"/>
        </w:rPr>
      </w:pPr>
    </w:p>
    <w:p w14:paraId="0051C4A2">
      <w:pPr>
        <w:rPr>
          <w:rFonts w:ascii="Calibri Light" w:hAnsi="Calibri Light" w:cs="Calibri Light"/>
        </w:rPr>
      </w:pPr>
      <w:r>
        <w:rPr>
          <w:rFonts w:ascii="Calibri Light" w:hAnsi="Calibri Light" w:cs="Calibri Light"/>
        </w:rPr>
        <w:br w:type="page"/>
      </w:r>
    </w:p>
    <w:p w14:paraId="48B2BFA2">
      <w:pPr>
        <w:pStyle w:val="5"/>
        <w:spacing w:before="0" w:after="0" w:line="264" w:lineRule="auto"/>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28C4C30F">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Shanghai Pytes Energy Co., Ltd., a Chinese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permStart w:id="5"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2535D73B">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2E818B8F">
      <w:pPr>
        <w:spacing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13207E9D">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EAD2264">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1B84CDDE">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81D6E63">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p>
    <w:p w14:paraId="2A4528F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29D27374">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30401CDC">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3FEA9E70">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53A3DBD8">
      <w:pPr>
        <w:spacing w:line="336" w:lineRule="auto"/>
        <w:rPr>
          <w:rFonts w:ascii="Calibri Light" w:hAnsi="Calibri Light" w:cs="Calibri Light"/>
          <w:sz w:val="24"/>
          <w:szCs w:val="24"/>
        </w:rPr>
      </w:pPr>
    </w:p>
    <w:p w14:paraId="7D75F4F4">
      <w:pPr>
        <w:spacing w:line="336" w:lineRule="auto"/>
        <w:rPr>
          <w:rFonts w:ascii="Calibri Light" w:hAnsi="Calibri Light" w:cs="Calibri Light"/>
          <w:sz w:val="24"/>
          <w:szCs w:val="24"/>
        </w:rPr>
      </w:pPr>
    </w:p>
    <w:p w14:paraId="1C736816">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cols w:space="425" w:num="1"/>
          <w:docGrid w:type="lines" w:linePitch="312" w:charSpace="0"/>
        </w:sectPr>
      </w:pPr>
    </w:p>
    <w:p w14:paraId="22E6B23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1D362449">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A166919"/>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0AC43">
    <w:pPr>
      <w:pStyle w:val="2"/>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09F6C3">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5B09F6C3">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V12 / V12</w:t>
    </w:r>
    <w:r>
      <w:t>α</w:t>
    </w:r>
    <w:r>
      <w:rPr>
        <w:rFonts w:hint="eastAsia"/>
      </w:rPr>
      <w:t>-SH-2025-V1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266F3945">
      <w:pPr>
        <w:pStyle w:val="4"/>
      </w:pPr>
      <w:r>
        <w:rPr>
          <w:rStyle w:val="11"/>
        </w:rPr>
        <w:footnoteRef/>
      </w:r>
      <w:r>
        <w:t xml:space="preserve"> PYTES B.V. Molendijk-Zuid 23B, 5482 WZ Schijndel, Netherlands.</w:t>
      </w:r>
    </w:p>
  </w:footnote>
  <w:footnote w:id="1">
    <w:p w14:paraId="52366983">
      <w:pPr>
        <w:pStyle w:val="4"/>
      </w:pPr>
      <w:r>
        <w:rPr>
          <w:rStyle w:val="11"/>
        </w:rPr>
        <w:footnoteRef/>
      </w:r>
      <w:r>
        <w:t xml:space="preserve"> Recommended SOC Range=10-</w:t>
      </w:r>
      <w:r>
        <w:rPr>
          <w:rFonts w:hint="eastAsia"/>
        </w:rPr>
        <w:t>100</w:t>
      </w:r>
      <w:r>
        <w:t>%.</w:t>
      </w:r>
    </w:p>
  </w:footnote>
  <w:footnote w:id="2">
    <w:p w14:paraId="5D5CD412">
      <w:pPr>
        <w:pStyle w:val="4"/>
      </w:pPr>
      <w:r>
        <w:rPr>
          <w:rStyle w:val="11"/>
        </w:rPr>
        <w:footnoteRef/>
      </w:r>
      <w:r>
        <w:t xml:space="preserve"> Expressed as a % of </w:t>
      </w:r>
      <w:r>
        <w:rPr>
          <w:rFonts w:hint="eastAsia"/>
        </w:rPr>
        <w:t>11.7</w:t>
      </w:r>
      <w:r>
        <w:rPr>
          <w:rFonts w:hint="eastAsia"/>
          <w:lang w:val="en-US" w:eastAsia="zh-CN"/>
        </w:rPr>
        <w:t>7</w:t>
      </w:r>
      <w:r>
        <w:rPr>
          <w:rFonts w:hint="eastAsia"/>
        </w:rPr>
        <w:t>6</w:t>
      </w:r>
      <w:r>
        <w:t xml:space="preserve"> kWh rated </w:t>
      </w:r>
      <w:r>
        <w:rPr>
          <w:rFonts w:hint="eastAsia"/>
          <w:lang w:val="en-US" w:eastAsia="zh-CN"/>
        </w:rPr>
        <w:t>energy</w:t>
      </w:r>
      <w:r>
        <w:t>.</w:t>
      </w:r>
    </w:p>
  </w:footnote>
  <w:footnote w:id="3">
    <w:p w14:paraId="09669FE8">
      <w:pPr>
        <w:pStyle w:val="4"/>
        <w:rPr>
          <w:rFonts w:hint="eastAsia" w:eastAsiaTheme="minorEastAsia"/>
          <w:lang w:val="en-US" w:eastAsia="zh-CN"/>
        </w:rPr>
      </w:pPr>
      <w:r>
        <w:rPr>
          <w:rStyle w:val="11"/>
        </w:rPr>
        <w:footnoteRef/>
      </w:r>
      <w:r>
        <w:t xml:space="preserve"> Measured at the battery DC output</w:t>
      </w:r>
      <w:r>
        <w:rPr>
          <w:rFonts w:hint="eastAsia"/>
          <w:lang w:val="en-US" w:eastAsia="zh-CN"/>
        </w:rPr>
        <w:t xml:space="preserve"> </w:t>
      </w:r>
    </w:p>
  </w:footnote>
  <w:footnote w:id="4">
    <w:p w14:paraId="2231A4A4">
      <w:pPr>
        <w:pStyle w:val="4"/>
      </w:pPr>
      <w:r>
        <w:rPr>
          <w:rStyle w:val="11"/>
        </w:rPr>
        <w:footnoteRef/>
      </w:r>
      <w:r>
        <w:t xml:space="preserve"> The battery pack manufactured by PYTES</w:t>
      </w:r>
    </w:p>
  </w:footnote>
  <w:footnote w:id="5">
    <w:p w14:paraId="6C0243FB">
      <w:pPr>
        <w:pStyle w:val="4"/>
      </w:pPr>
      <w:r>
        <w:rPr>
          <w:rStyle w:val="11"/>
        </w:rPr>
        <w:footnoteRef/>
      </w:r>
      <w:r>
        <w:t xml:space="preserve"> </w:t>
      </w:r>
      <w:bookmarkStart w:id="3" w:name="_Hlk138260506"/>
      <w:r>
        <w:t>Local Laws</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C815">
    <w:pPr>
      <w:jc w:val="center"/>
      <w:rPr>
        <w:b/>
        <w:bCs/>
        <w:sz w:val="22"/>
      </w:rPr>
    </w:pPr>
    <w:r>
      <w:rPr>
        <w:b/>
        <w:bCs/>
        <w:sz w:val="36"/>
        <w:szCs w:val="40"/>
      </w:rPr>
      <w:drawing>
        <wp:anchor distT="0" distB="0" distL="114300" distR="114300" simplePos="0" relativeHeight="251660288" behindDoc="0" locked="0" layoutInCell="1" allowOverlap="1">
          <wp:simplePos x="0" y="0"/>
          <wp:positionH relativeFrom="column">
            <wp:posOffset>-24130</wp:posOffset>
          </wp:positionH>
          <wp:positionV relativeFrom="paragraph">
            <wp:posOffset>-14605</wp:posOffset>
          </wp:positionV>
          <wp:extent cx="1051560" cy="363220"/>
          <wp:effectExtent l="0" t="0" r="2540" b="444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1051560" cy="363220"/>
                  </a:xfrm>
                  <a:prstGeom prst="rect">
                    <a:avLst/>
                  </a:prstGeom>
                </pic:spPr>
              </pic:pic>
            </a:graphicData>
          </a:graphic>
        </wp:anchor>
      </w:drawing>
    </w:r>
    <w:r>
      <w:rPr>
        <w:b/>
        <w:bCs/>
        <w:sz w:val="36"/>
        <w:szCs w:val="40"/>
      </w:rPr>
      <w:t>PYTES</w:t>
    </w:r>
    <w:r>
      <w:rPr>
        <w:rFonts w:hint="eastAsia"/>
        <w:b/>
        <w:bCs/>
        <w:sz w:val="36"/>
        <w:szCs w:val="40"/>
      </w:rPr>
      <w:t xml:space="preserve"> </w:t>
    </w:r>
    <w:r>
      <w:rPr>
        <w:b/>
        <w:bCs/>
        <w:sz w:val="36"/>
        <w:szCs w:val="40"/>
      </w:rPr>
      <w:t>B.V.</w:t>
    </w:r>
  </w:p>
  <w:p w14:paraId="02D109B3">
    <w:pPr>
      <w:pStyle w:val="3"/>
    </w:pPr>
    <w:r>
      <w:rPr>
        <w:rFonts w:ascii="微软雅黑" w:hAnsi="微软雅黑" w:eastAsia="微软雅黑" w:cs="微软雅黑"/>
        <w:color w:val="021800"/>
        <w:sz w:val="21"/>
        <w:szCs w:val="21"/>
      </w:rPr>
      <w:t>Molendijk-Zuid 23B, 5482 WZ Schijndel, Netherlands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4919E">
    <w:pPr>
      <w:jc w:val="center"/>
      <w:rPr>
        <w:rFonts w:ascii="Calibri Light" w:hAnsi="Calibri Light" w:cs="Calibri Light"/>
        <w:b/>
        <w:bCs/>
        <w:sz w:val="44"/>
        <w:szCs w:val="44"/>
      </w:rPr>
    </w:pPr>
    <w:bookmarkStart w:id="4"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4"/>
  <w:p w14:paraId="14B6418F">
    <w:pPr>
      <w:pStyle w:val="3"/>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1" w:cryptProviderType="rsaFull" w:cryptAlgorithmClass="hash" w:cryptAlgorithmType="typeAny" w:cryptAlgorithmSid="4" w:cryptSpinCount="0" w:hash="Upk1y+KSaD2zXbgGmDX9cPL3Xfg=" w:salt="vi5QEm3lmRSsi7ppRckJgg=="/>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023"/>
    <w:rsid w:val="001C443F"/>
    <w:rsid w:val="001C5323"/>
    <w:rsid w:val="00251C7E"/>
    <w:rsid w:val="004B733F"/>
    <w:rsid w:val="00B80023"/>
    <w:rsid w:val="00C31BAC"/>
    <w:rsid w:val="00F31EF5"/>
    <w:rsid w:val="00FC0CC3"/>
    <w:rsid w:val="01D05D29"/>
    <w:rsid w:val="13C63668"/>
    <w:rsid w:val="19B3790B"/>
    <w:rsid w:val="2659658B"/>
    <w:rsid w:val="2A1A6855"/>
    <w:rsid w:val="336D180F"/>
    <w:rsid w:val="35485A99"/>
    <w:rsid w:val="3A5C3405"/>
    <w:rsid w:val="406805AA"/>
    <w:rsid w:val="42BA6A42"/>
    <w:rsid w:val="45BE1A82"/>
    <w:rsid w:val="4654337F"/>
    <w:rsid w:val="47A619B8"/>
    <w:rsid w:val="50267B3A"/>
    <w:rsid w:val="59CD15E9"/>
    <w:rsid w:val="5C065E9E"/>
    <w:rsid w:val="66964D61"/>
    <w:rsid w:val="6C4A3F9D"/>
    <w:rsid w:val="745474CC"/>
    <w:rsid w:val="74600FBD"/>
    <w:rsid w:val="77846DA4"/>
    <w:rsid w:val="77EC6326"/>
    <w:rsid w:val="7AA36941"/>
    <w:rsid w:val="7B8B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4"/>
    <w:semiHidden/>
    <w:unhideWhenUsed/>
    <w:qFormat/>
    <w:uiPriority w:val="99"/>
    <w:pPr>
      <w:snapToGrid w:val="0"/>
      <w:jc w:val="left"/>
    </w:pPr>
    <w:rPr>
      <w:sz w:val="18"/>
      <w:szCs w:val="18"/>
    </w:rPr>
  </w:style>
  <w:style w:type="paragraph" w:styleId="5">
    <w:name w:val="Title"/>
    <w:basedOn w:val="1"/>
    <w:next w:val="1"/>
    <w:link w:val="15"/>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Light List Accent 2"/>
    <w:basedOn w:val="6"/>
    <w:qFormat/>
    <w:uiPriority w:val="61"/>
    <w:rPr>
      <w:rFonts w:ascii="Times New Roman" w:hAnsi="Times New Roman" w:eastAsia="宋体" w:cs="Times New Roman"/>
      <w:kern w:val="0"/>
      <w:sz w:val="20"/>
      <w:szCs w:val="20"/>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character" w:styleId="9">
    <w:name w:val="Emphasis"/>
    <w:basedOn w:val="8"/>
    <w:qFormat/>
    <w:uiPriority w:val="20"/>
    <w:rPr>
      <w:i/>
      <w:i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styleId="11">
    <w:name w:val="footnote reference"/>
    <w:basedOn w:val="8"/>
    <w:semiHidden/>
    <w:unhideWhenUsed/>
    <w:qFormat/>
    <w:uiPriority w:val="99"/>
    <w:rPr>
      <w:vertAlign w:val="superscript"/>
    </w:rPr>
  </w:style>
  <w:style w:type="character" w:customStyle="1" w:styleId="12">
    <w:name w:val="页眉 Char"/>
    <w:basedOn w:val="8"/>
    <w:link w:val="3"/>
    <w:qFormat/>
    <w:uiPriority w:val="99"/>
    <w:rPr>
      <w:sz w:val="18"/>
      <w:szCs w:val="18"/>
    </w:rPr>
  </w:style>
  <w:style w:type="character" w:customStyle="1" w:styleId="13">
    <w:name w:val="页脚 Char"/>
    <w:basedOn w:val="8"/>
    <w:link w:val="2"/>
    <w:qFormat/>
    <w:uiPriority w:val="99"/>
    <w:rPr>
      <w:sz w:val="18"/>
      <w:szCs w:val="18"/>
    </w:rPr>
  </w:style>
  <w:style w:type="character" w:customStyle="1" w:styleId="14">
    <w:name w:val="脚注文本 Char"/>
    <w:basedOn w:val="8"/>
    <w:link w:val="4"/>
    <w:semiHidden/>
    <w:qFormat/>
    <w:uiPriority w:val="99"/>
    <w:rPr>
      <w:sz w:val="18"/>
      <w:szCs w:val="18"/>
    </w:rPr>
  </w:style>
  <w:style w:type="character" w:customStyle="1" w:styleId="15">
    <w:name w:val="标题 Char"/>
    <w:basedOn w:val="8"/>
    <w:link w:val="5"/>
    <w:qFormat/>
    <w:uiPriority w:val="10"/>
    <w:rPr>
      <w:rFonts w:asciiTheme="majorHAnsi" w:hAnsiTheme="majorHAnsi" w:eastAsiaTheme="majorEastAsia" w:cstheme="majorBidi"/>
      <w:b/>
      <w:bCs/>
      <w:sz w:val="32"/>
      <w:szCs w:val="32"/>
    </w:rPr>
  </w:style>
  <w:style w:type="paragraph" w:styleId="16">
    <w:name w:val="List Paragraph"/>
    <w:basedOn w:val="1"/>
    <w:unhideWhenUsed/>
    <w:qFormat/>
    <w:uiPriority w:val="1"/>
    <w:pPr>
      <w:ind w:left="720"/>
      <w:contextualSpacing/>
    </w:pPr>
  </w:style>
  <w:style w:type="paragraph" w:customStyle="1" w:styleId="17">
    <w:name w:val="Table Paragraph"/>
    <w:basedOn w:val="1"/>
    <w:qFormat/>
    <w:uiPriority w:val="1"/>
    <w:pPr>
      <w:autoSpaceDE w:val="0"/>
      <w:autoSpaceDN w:val="0"/>
      <w:jc w:val="left"/>
    </w:pPr>
    <w:rPr>
      <w:rFonts w:ascii="Calibri" w:hAnsi="Calibri" w:eastAsia="Calibri" w:cs="Calibri"/>
      <w:kern w:val="0"/>
      <w:sz w:val="22"/>
      <w:lang w:eastAsia="en-US" w:bidi="en-US"/>
    </w:rPr>
  </w:style>
  <w:style w:type="paragraph" w:customStyle="1" w:styleId="18">
    <w:name w:val="Default"/>
    <w:qFormat/>
    <w:uiPriority w:val="0"/>
    <w:pPr>
      <w:widowControl w:val="0"/>
      <w:autoSpaceDE w:val="0"/>
      <w:autoSpaceDN w:val="0"/>
      <w:adjustRightInd w:val="0"/>
    </w:pPr>
    <w:rPr>
      <w:rFonts w:ascii="Arial" w:hAnsi="Arial" w:eastAsia="宋体" w:cs="Arial"/>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1949</Words>
  <Characters>10449</Characters>
  <Lines>94</Lines>
  <Paragraphs>26</Paragraphs>
  <TotalTime>1</TotalTime>
  <ScaleCrop>false</ScaleCrop>
  <LinksUpToDate>false</LinksUpToDate>
  <CharactersWithSpaces>12476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2025-06-26T07:38:00Z</dcterms:created>
  <dc:creator>Anson</dc:creator>
  <cp:lastModifiedBy>shawn</cp:lastModifiedBy>
  <dcterms:modified xsi:type="dcterms:W3CDTF">2025-07-31T02:00:15Z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eyJoZGlkIjoiMDljYzUzMWQ4OWI0YzBkYjYzMDRhZTY5ZjZkYmFmYTgiLCJ1c2VySWQiOiI0MDc0OTA3MTgifQ==</vt:lpwstr>
  </property>
  <property fmtid="{D5CDD505-2E9C-101B-9397-08002B2CF9AE}" pid="3" name="KSOProductBuildVer">
    <vt:lpwstr>2052-12.1.0.21915</vt:lpwstr>
  </property>
  <property fmtid="{D5CDD505-2E9C-101B-9397-08002B2CF9AE}" pid="4" name="ICV">
    <vt:lpwstr>69E61F1A9EDC41D2BBF1277AFB304F36_13</vt:lpwstr>
  </property>
</Properties>
</file>